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rPr>
          <w:rFonts w:ascii="宋体" w:hAnsi="宋体"/>
          <w:sz w:val="32"/>
          <w:szCs w:val="32"/>
        </w:rPr>
      </w:pPr>
      <w:r>
        <w:rPr>
          <w:rFonts w:hint="eastAsia" w:ascii="宋体" w:hAnsi="宋体"/>
          <w:sz w:val="32"/>
          <w:szCs w:val="32"/>
        </w:rPr>
        <w:t>用户需求书</w:t>
      </w:r>
    </w:p>
    <w:p>
      <w:pPr>
        <w:adjustRightInd w:val="0"/>
        <w:snapToGrid w:val="0"/>
        <w:spacing w:before="165" w:beforeLines="50" w:after="165" w:afterLines="50" w:line="440" w:lineRule="exact"/>
        <w:rPr>
          <w:rFonts w:ascii="宋体" w:hAnsi="宋体" w:cs="宋体"/>
          <w:b/>
          <w:bCs/>
        </w:rPr>
      </w:pPr>
      <w:r>
        <w:rPr>
          <w:rFonts w:hint="eastAsia" w:ascii="宋体" w:hAnsi="宋体" w:cs="黑体"/>
        </w:rPr>
        <w:t>一、</w:t>
      </w:r>
      <w:r>
        <w:rPr>
          <w:rFonts w:hint="eastAsia" w:ascii="宋体" w:hAnsi="宋体" w:cs="宋体"/>
          <w:b/>
          <w:bCs/>
        </w:rPr>
        <w:t>项目</w:t>
      </w:r>
      <w:bookmarkStart w:id="0" w:name="_Toc217720612"/>
      <w:bookmarkStart w:id="1" w:name="_Toc212526115"/>
      <w:bookmarkStart w:id="2" w:name="_Toc236131294"/>
      <w:bookmarkStart w:id="3" w:name="_Toc236131359"/>
      <w:bookmarkStart w:id="4" w:name="_Toc275954507"/>
      <w:bookmarkStart w:id="5" w:name="_Toc275871428"/>
      <w:bookmarkStart w:id="6" w:name="_Toc216833740"/>
      <w:bookmarkStart w:id="7" w:name="_Toc87515263"/>
      <w:bookmarkStart w:id="8" w:name="_Toc212530287"/>
      <w:bookmarkStart w:id="9" w:name="_Toc275770740"/>
      <w:bookmarkStart w:id="10" w:name="_Toc236480817"/>
      <w:bookmarkStart w:id="11" w:name="_Toc212456179"/>
      <w:bookmarkStart w:id="12" w:name="_Toc236480760"/>
      <w:bookmarkStart w:id="13" w:name="_Toc275871493"/>
      <w:bookmarkStart w:id="14" w:name="_Toc212454786"/>
      <w:bookmarkStart w:id="15" w:name="_Toc217720115"/>
      <w:r>
        <w:rPr>
          <w:rFonts w:hint="eastAsia" w:ascii="宋体" w:hAnsi="宋体" w:cs="宋体"/>
          <w:b/>
          <w:bCs/>
        </w:rPr>
        <w:t>简介</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snapToGrid w:val="0"/>
        <w:spacing w:line="500" w:lineRule="exact"/>
        <w:ind w:firstLine="720" w:firstLineChars="300"/>
        <w:jc w:val="left"/>
        <w:rPr>
          <w:rFonts w:ascii="宋体" w:hAnsi="宋体" w:cs="宋体"/>
          <w:bCs/>
        </w:rPr>
      </w:pPr>
      <w:r>
        <w:rPr>
          <w:rFonts w:hint="eastAsia" w:ascii="宋体" w:hAnsi="宋体" w:cs="宋体"/>
          <w:bCs/>
        </w:rPr>
        <w:t>1、项目名称：</w:t>
      </w:r>
      <w:r>
        <w:rPr>
          <w:rFonts w:hint="eastAsia"/>
          <w:color w:val="auto"/>
          <w:lang w:val="en-US" w:eastAsia="zh-CN"/>
        </w:rPr>
        <w:t>植物保护学院采购</w:t>
      </w:r>
      <w:r>
        <w:rPr>
          <w:rFonts w:hint="eastAsia" w:ascii="宋体" w:hAnsi="宋体" w:cs="宋体"/>
          <w:bCs/>
        </w:rPr>
        <w:t>激光共聚焦显微镜</w:t>
      </w:r>
    </w:p>
    <w:p>
      <w:pPr>
        <w:snapToGrid w:val="0"/>
        <w:spacing w:line="500" w:lineRule="exact"/>
        <w:ind w:firstLine="710" w:firstLineChars="296"/>
        <w:jc w:val="left"/>
        <w:rPr>
          <w:rFonts w:ascii="宋体" w:hAnsi="宋体" w:cs="宋体"/>
          <w:bCs/>
        </w:rPr>
      </w:pPr>
      <w:r>
        <w:rPr>
          <w:rFonts w:hint="eastAsia" w:ascii="宋体" w:hAnsi="宋体" w:cs="宋体"/>
          <w:bCs/>
        </w:rPr>
        <w:t>2、项目编号：HD2022-1-053</w:t>
      </w:r>
    </w:p>
    <w:p>
      <w:pPr>
        <w:snapToGrid w:val="0"/>
        <w:spacing w:line="500" w:lineRule="exact"/>
        <w:ind w:firstLine="710" w:firstLineChars="296"/>
        <w:jc w:val="left"/>
        <w:rPr>
          <w:rFonts w:ascii="宋体" w:hAnsi="宋体" w:cs="宋体"/>
          <w:bCs/>
        </w:rPr>
      </w:pPr>
      <w:r>
        <w:rPr>
          <w:rFonts w:hint="eastAsia" w:ascii="宋体" w:hAnsi="宋体" w:cs="宋体"/>
          <w:bCs/>
        </w:rPr>
        <w:t>3、项目</w:t>
      </w:r>
      <w:r>
        <w:rPr>
          <w:rFonts w:hint="eastAsia" w:ascii="宋体" w:hAnsi="宋体" w:cs="宋体"/>
          <w:bCs/>
          <w:lang w:val="en-GB"/>
        </w:rPr>
        <w:t>预算金额</w:t>
      </w:r>
      <w:r>
        <w:rPr>
          <w:rFonts w:hint="eastAsia" w:ascii="宋体" w:hAnsi="宋体" w:cs="宋体"/>
          <w:bCs/>
        </w:rPr>
        <w:t>：</w:t>
      </w:r>
      <w:r>
        <w:rPr>
          <w:rFonts w:hint="eastAsia" w:ascii="宋体" w:hAnsi="宋体" w:cs="宋体"/>
          <w:bCs/>
          <w:color w:val="auto"/>
        </w:rPr>
        <w:t>255</w:t>
      </w:r>
      <w:r>
        <w:rPr>
          <w:rFonts w:hint="eastAsia" w:ascii="宋体" w:hAnsi="宋体" w:cs="宋体"/>
          <w:bCs/>
        </w:rPr>
        <w:t>万元</w:t>
      </w:r>
    </w:p>
    <w:p>
      <w:pPr>
        <w:snapToGrid w:val="0"/>
        <w:spacing w:line="500" w:lineRule="exact"/>
        <w:ind w:firstLine="710" w:firstLineChars="296"/>
        <w:jc w:val="left"/>
        <w:rPr>
          <w:rFonts w:ascii="宋体" w:hAnsi="宋体" w:cs="宋体"/>
          <w:bCs/>
        </w:rPr>
      </w:pPr>
      <w:r>
        <w:rPr>
          <w:rFonts w:hint="eastAsia" w:ascii="宋体" w:hAnsi="宋体" w:cs="宋体"/>
          <w:bCs/>
        </w:rPr>
        <w:t>4、交货期：</w:t>
      </w:r>
      <w:r>
        <w:rPr>
          <w:rFonts w:hint="eastAsia" w:ascii="宋体" w:hAnsi="宋体"/>
        </w:rPr>
        <w:t>自合同签订之日起</w:t>
      </w:r>
      <w:r>
        <w:rPr>
          <w:rFonts w:hint="eastAsia" w:ascii="宋体" w:hAnsi="宋体"/>
          <w:color w:val="auto"/>
        </w:rPr>
        <w:t>1</w:t>
      </w:r>
      <w:r>
        <w:rPr>
          <w:rFonts w:hint="eastAsia" w:ascii="宋体" w:hAnsi="宋体"/>
          <w:color w:val="auto"/>
          <w:lang w:val="en-US" w:eastAsia="zh-CN"/>
        </w:rPr>
        <w:t>8</w:t>
      </w:r>
      <w:r>
        <w:rPr>
          <w:rFonts w:hint="eastAsia" w:ascii="宋体" w:hAnsi="宋体"/>
          <w:color w:val="auto"/>
        </w:rPr>
        <w:t>0天</w:t>
      </w:r>
      <w:r>
        <w:rPr>
          <w:rFonts w:hint="eastAsia" w:ascii="宋体" w:hAnsi="宋体"/>
        </w:rPr>
        <w:t>内到货完成安装调试。</w:t>
      </w:r>
    </w:p>
    <w:p>
      <w:pPr>
        <w:snapToGrid w:val="0"/>
        <w:spacing w:line="500" w:lineRule="exact"/>
        <w:ind w:firstLine="710" w:firstLineChars="296"/>
        <w:jc w:val="left"/>
        <w:rPr>
          <w:rFonts w:ascii="宋体" w:hAnsi="宋体" w:cs="宋体"/>
          <w:bCs/>
        </w:rPr>
      </w:pPr>
      <w:r>
        <w:rPr>
          <w:rFonts w:hint="eastAsia" w:ascii="宋体" w:hAnsi="宋体" w:cs="宋体"/>
          <w:bCs/>
        </w:rPr>
        <w:t>5、交付使用地点：采购人指定。</w:t>
      </w:r>
    </w:p>
    <w:p>
      <w:pPr>
        <w:snapToGrid w:val="0"/>
        <w:spacing w:line="500" w:lineRule="exact"/>
        <w:ind w:firstLine="710" w:firstLineChars="296"/>
        <w:jc w:val="left"/>
        <w:rPr>
          <w:rFonts w:ascii="宋体" w:hAnsi="宋体" w:cs="宋体"/>
          <w:b/>
          <w:bCs/>
        </w:rPr>
      </w:pPr>
      <w:r>
        <w:rPr>
          <w:rFonts w:hint="eastAsia" w:ascii="宋体" w:hAnsi="宋体" w:cs="宋体"/>
          <w:bCs/>
        </w:rPr>
        <w:t>6、验收要求：按招标文件、中标人投标文件技术参数及采购合同进行验收。</w:t>
      </w:r>
    </w:p>
    <w:p>
      <w:pPr>
        <w:adjustRightInd w:val="0"/>
        <w:snapToGrid w:val="0"/>
        <w:spacing w:before="165" w:beforeLines="50" w:after="165" w:afterLines="50" w:line="440" w:lineRule="exact"/>
      </w:pPr>
      <w:r>
        <w:rPr>
          <w:rFonts w:hint="eastAsia" w:ascii="宋体" w:hAnsi="宋体" w:cs="宋体"/>
          <w:b/>
          <w:bCs/>
        </w:rPr>
        <w:t>二、采购清单</w:t>
      </w:r>
    </w:p>
    <w:tbl>
      <w:tblPr>
        <w:tblStyle w:val="4"/>
        <w:tblW w:w="9460" w:type="dxa"/>
        <w:tblInd w:w="0" w:type="dxa"/>
        <w:tblLayout w:type="fixed"/>
        <w:tblCellMar>
          <w:top w:w="0" w:type="dxa"/>
          <w:left w:w="108" w:type="dxa"/>
          <w:bottom w:w="0" w:type="dxa"/>
          <w:right w:w="108" w:type="dxa"/>
        </w:tblCellMar>
      </w:tblPr>
      <w:tblGrid>
        <w:gridCol w:w="430"/>
        <w:gridCol w:w="1187"/>
        <w:gridCol w:w="5948"/>
        <w:gridCol w:w="431"/>
        <w:gridCol w:w="534"/>
        <w:gridCol w:w="930"/>
      </w:tblGrid>
      <w:tr>
        <w:tblPrEx>
          <w:tblCellMar>
            <w:top w:w="0" w:type="dxa"/>
            <w:left w:w="108" w:type="dxa"/>
            <w:bottom w:w="0" w:type="dxa"/>
            <w:right w:w="108" w:type="dxa"/>
          </w:tblCellMar>
        </w:tblPrEx>
        <w:trPr>
          <w:trHeight w:val="482" w:hRule="atLeast"/>
          <w:tblHead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sz w:val="20"/>
                <w:szCs w:val="20"/>
              </w:rPr>
            </w:pPr>
            <w:r>
              <w:rPr>
                <w:rFonts w:hint="eastAsia" w:ascii="宋体" w:hAnsi="宋体" w:cs="宋体"/>
                <w:b/>
                <w:bCs/>
                <w:kern w:val="0"/>
                <w:sz w:val="20"/>
                <w:szCs w:val="20"/>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sz w:val="20"/>
                <w:szCs w:val="20"/>
              </w:rPr>
            </w:pPr>
            <w:r>
              <w:rPr>
                <w:rFonts w:hint="eastAsia" w:ascii="宋体" w:hAnsi="宋体" w:cs="宋体"/>
                <w:b/>
                <w:bCs/>
                <w:kern w:val="0"/>
                <w:sz w:val="20"/>
                <w:szCs w:val="20"/>
              </w:rPr>
              <w:t>品目名称</w:t>
            </w:r>
          </w:p>
        </w:tc>
        <w:tc>
          <w:tcPr>
            <w:tcW w:w="5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sz w:val="20"/>
                <w:szCs w:val="20"/>
              </w:rPr>
            </w:pPr>
            <w:r>
              <w:rPr>
                <w:rFonts w:hint="eastAsia" w:ascii="宋体" w:hAnsi="宋体" w:cs="宋体"/>
                <w:b/>
                <w:bCs/>
                <w:kern w:val="0"/>
                <w:sz w:val="20"/>
                <w:szCs w:val="20"/>
              </w:rPr>
              <w:t>详细的规格、配置、技术参数</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sz w:val="20"/>
                <w:szCs w:val="20"/>
              </w:rPr>
            </w:pPr>
            <w:r>
              <w:rPr>
                <w:rFonts w:hint="eastAsia" w:ascii="宋体" w:hAnsi="宋体" w:cs="宋体"/>
                <w:b/>
                <w:bCs/>
                <w:kern w:val="0"/>
                <w:sz w:val="20"/>
                <w:szCs w:val="20"/>
              </w:rPr>
              <w:t>单位</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sz w:val="20"/>
                <w:szCs w:val="20"/>
              </w:rPr>
            </w:pPr>
            <w:r>
              <w:rPr>
                <w:rFonts w:hint="eastAsia" w:ascii="宋体" w:hAnsi="宋体" w:cs="宋体"/>
                <w:b/>
                <w:bCs/>
                <w:kern w:val="0"/>
                <w:sz w:val="20"/>
                <w:szCs w:val="20"/>
              </w:rPr>
              <w:t>数量</w:t>
            </w:r>
          </w:p>
        </w:tc>
        <w:tc>
          <w:tcPr>
            <w:tcW w:w="93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3112"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sz w:val="20"/>
                <w:szCs w:val="20"/>
              </w:rPr>
            </w:pPr>
            <w:r>
              <w:rPr>
                <w:rFonts w:hint="eastAsia" w:ascii="宋体" w:hAnsi="宋体" w:cs="宋体"/>
                <w:sz w:val="20"/>
                <w:szCs w:val="20"/>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sz w:val="20"/>
                <w:szCs w:val="20"/>
              </w:rPr>
            </w:pPr>
            <w:r>
              <w:rPr>
                <w:rFonts w:hint="eastAsia" w:ascii="宋体" w:hAnsi="宋体" w:cs="宋体"/>
                <w:sz w:val="20"/>
                <w:szCs w:val="20"/>
              </w:rPr>
              <w:t>激光共聚焦显微镜</w:t>
            </w:r>
          </w:p>
        </w:tc>
        <w:tc>
          <w:tcPr>
            <w:tcW w:w="5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pPr>
            <w:r>
              <w:rPr>
                <w:rFonts w:hint="eastAsia"/>
              </w:rPr>
              <w:t>配置要求：</w:t>
            </w:r>
          </w:p>
          <w:p>
            <w:pPr>
              <w:widowControl/>
              <w:spacing w:line="240" w:lineRule="auto"/>
              <w:jc w:val="left"/>
            </w:pPr>
            <w:r>
              <w:t>1.全自动</w:t>
            </w:r>
            <w:r>
              <w:rPr>
                <w:rFonts w:hint="eastAsia"/>
              </w:rPr>
              <w:t>倒置</w:t>
            </w:r>
            <w:r>
              <w:t>荧光显微镜1台</w:t>
            </w:r>
          </w:p>
          <w:p>
            <w:pPr>
              <w:widowControl/>
              <w:spacing w:line="240" w:lineRule="auto"/>
              <w:jc w:val="left"/>
            </w:pPr>
            <w:r>
              <w:t>2.电动DIC组件1套</w:t>
            </w:r>
          </w:p>
          <w:p>
            <w:pPr>
              <w:widowControl/>
              <w:spacing w:line="240" w:lineRule="auto"/>
              <w:jc w:val="left"/>
            </w:pPr>
            <w:r>
              <w:t>3.共聚焦扫描单元 1套      </w:t>
            </w:r>
          </w:p>
          <w:p>
            <w:pPr>
              <w:widowControl/>
              <w:spacing w:line="240" w:lineRule="auto"/>
              <w:jc w:val="left"/>
            </w:pPr>
            <w:r>
              <w:t>4.激光器1套</w:t>
            </w:r>
          </w:p>
          <w:p>
            <w:pPr>
              <w:widowControl/>
              <w:spacing w:line="240" w:lineRule="auto"/>
              <w:jc w:val="left"/>
            </w:pPr>
            <w:r>
              <w:t>5.检测器3个</w:t>
            </w:r>
          </w:p>
          <w:p>
            <w:pPr>
              <w:widowControl/>
              <w:spacing w:line="240" w:lineRule="auto"/>
              <w:jc w:val="left"/>
            </w:pPr>
            <w:r>
              <w:t>6.分析软件1套（含拼图、三维图像获取、时间序列成像、最大灰度值投影成像等功能）</w:t>
            </w:r>
          </w:p>
          <w:p>
            <w:pPr>
              <w:widowControl/>
              <w:spacing w:line="240" w:lineRule="auto"/>
              <w:jc w:val="left"/>
            </w:pPr>
            <w:r>
              <w:t>7.电脑工作站 1套</w:t>
            </w:r>
          </w:p>
          <w:p>
            <w:pPr>
              <w:widowControl/>
              <w:spacing w:line="240" w:lineRule="auto"/>
              <w:jc w:val="left"/>
            </w:pPr>
            <w:r>
              <w:t>8.防震台 1张</w:t>
            </w:r>
          </w:p>
          <w:p>
            <w:pPr>
              <w:widowControl/>
              <w:spacing w:line="240" w:lineRule="auto"/>
              <w:jc w:val="left"/>
            </w:pPr>
            <w:r>
              <w:rPr>
                <w:rFonts w:hint="eastAsia"/>
              </w:rPr>
              <w:t>主要技术参数：</w:t>
            </w:r>
          </w:p>
          <w:p>
            <w:pPr>
              <w:widowControl/>
              <w:numPr>
                <w:ilvl w:val="255"/>
                <w:numId w:val="0"/>
              </w:numPr>
              <w:spacing w:line="240" w:lineRule="auto"/>
            </w:pPr>
            <w:r>
              <w:t>技术参数</w:t>
            </w:r>
          </w:p>
          <w:p>
            <w:pPr>
              <w:widowControl/>
              <w:numPr>
                <w:ilvl w:val="255"/>
                <w:numId w:val="0"/>
              </w:numPr>
              <w:spacing w:line="240" w:lineRule="auto"/>
            </w:pPr>
            <w:r>
              <w:t>激光器部分</w:t>
            </w:r>
          </w:p>
          <w:p>
            <w:pPr>
              <w:widowControl/>
              <w:spacing w:line="240" w:lineRule="auto"/>
            </w:pPr>
            <w:r>
              <w:t>1.1激光器</w:t>
            </w:r>
            <w:bookmarkStart w:id="16" w:name="_Hlk532720901"/>
            <w:r>
              <w:t>：采用单模保偏光纤，典型动态范围 10000:1；直接调制 500:1</w:t>
            </w:r>
          </w:p>
          <w:bookmarkEnd w:id="16"/>
          <w:p>
            <w:pPr>
              <w:widowControl/>
              <w:spacing w:line="240" w:lineRule="auto"/>
            </w:pPr>
            <w:r>
              <w:t xml:space="preserve">－ 固态激光器405nm：额定功率15mW，光纤外层光功率5mW； </w:t>
            </w:r>
          </w:p>
          <w:p>
            <w:pPr>
              <w:widowControl/>
              <w:spacing w:line="240" w:lineRule="auto"/>
            </w:pPr>
            <w:r>
              <w:t>－ 固态激光器488nm：额定功率25mW，光纤外层光功率10mW；</w:t>
            </w:r>
          </w:p>
          <w:p>
            <w:pPr>
              <w:widowControl/>
              <w:spacing w:line="240" w:lineRule="auto"/>
            </w:pPr>
            <w:r>
              <w:t xml:space="preserve">－ 固态激光器561nm：额定功率25mW，光纤外层光功率10mW； </w:t>
            </w:r>
          </w:p>
          <w:p>
            <w:pPr>
              <w:widowControl/>
              <w:spacing w:line="240" w:lineRule="auto"/>
            </w:pPr>
            <w:r>
              <w:t>－ 固态激光器640nm：额定功率15mW，光纤外层光功率5mW；</w:t>
            </w:r>
          </w:p>
          <w:p>
            <w:pPr>
              <w:widowControl/>
              <w:spacing w:line="240" w:lineRule="auto"/>
            </w:pPr>
            <w:bookmarkStart w:id="17" w:name="_Hlk532718579"/>
            <w:bookmarkStart w:id="18" w:name="_Hlk532720946"/>
            <w:r>
              <w:t>1.2软件可以直接调节所有激光器开关以及强度，</w:t>
            </w:r>
            <w:bookmarkEnd w:id="17"/>
            <w:r>
              <w:t>并具有实验中未使用自动进入关闭状态（Switch off）功能。</w:t>
            </w:r>
            <w:bookmarkEnd w:id="18"/>
            <w:r>
              <w:t xml:space="preserve">    </w:t>
            </w:r>
          </w:p>
          <w:p>
            <w:pPr>
              <w:widowControl/>
              <w:numPr>
                <w:ilvl w:val="255"/>
                <w:numId w:val="0"/>
              </w:numPr>
              <w:spacing w:line="240" w:lineRule="auto"/>
            </w:pPr>
            <w:r>
              <w:t>扫描模块</w:t>
            </w:r>
          </w:p>
          <w:p>
            <w:pPr>
              <w:widowControl/>
              <w:spacing w:line="240" w:lineRule="auto"/>
            </w:pPr>
            <w:r>
              <w:t>2.1扫描器与显微镜一体化设计，一体化像差及色差校正。所有扫描器组件都直接耦合，无光纤连接。</w:t>
            </w:r>
          </w:p>
          <w:p>
            <w:pPr>
              <w:widowControl/>
              <w:spacing w:line="240" w:lineRule="auto"/>
            </w:pPr>
            <w:bookmarkStart w:id="19" w:name="_Hlk532721083"/>
            <w:bookmarkStart w:id="20" w:name="_Hlk532718616"/>
            <w:r>
              <w:t>2.2共聚焦针孔采用复消色差校正，</w:t>
            </w:r>
            <w:r>
              <w:rPr>
                <w:rFonts w:hint="eastAsia"/>
              </w:rPr>
              <w:t>适合短波长（如 405 nm）激光成像，自动对齐；调节范围</w:t>
            </w:r>
            <w:bookmarkStart w:id="21" w:name="_Hlk49694871"/>
            <w:r>
              <w:rPr>
                <w:rFonts w:hint="eastAsia"/>
              </w:rPr>
              <w:t>0.0到&gt;10AU</w:t>
            </w:r>
            <w:bookmarkEnd w:id="21"/>
            <w:r>
              <w:rPr>
                <w:rFonts w:hint="eastAsia"/>
              </w:rPr>
              <w:t>（Airy Unit）</w:t>
            </w:r>
            <w:r>
              <w:t>。</w:t>
            </w:r>
            <w:bookmarkEnd w:id="19"/>
          </w:p>
          <w:bookmarkEnd w:id="20"/>
          <w:p>
            <w:pPr>
              <w:widowControl/>
              <w:spacing w:line="240" w:lineRule="auto"/>
            </w:pPr>
            <w:bookmarkStart w:id="22" w:name="_Hlk532720046"/>
            <w:r>
              <w:t>2.3检测器数量：荧光检测器3个，透射光检测器1个。</w:t>
            </w:r>
          </w:p>
          <w:bookmarkEnd w:id="22"/>
          <w:p>
            <w:pPr>
              <w:widowControl/>
              <w:spacing w:line="240" w:lineRule="auto"/>
            </w:pPr>
            <w:bookmarkStart w:id="23" w:name="_Hlk532718658"/>
            <w:r>
              <w:t>2.4荧光检测器类型： 荧光检测器全部为光谱型检测器，检测范围调节精度</w:t>
            </w:r>
            <w:r>
              <w:rPr>
                <w:rFonts w:hint="eastAsia"/>
              </w:rPr>
              <w:t>≤</w:t>
            </w:r>
            <w:r>
              <w:t>1nm。</w:t>
            </w:r>
          </w:p>
          <w:bookmarkEnd w:id="23"/>
          <w:p>
            <w:pPr>
              <w:widowControl/>
              <w:spacing w:line="240" w:lineRule="auto"/>
            </w:pPr>
            <w:bookmarkStart w:id="24" w:name="_Hlk532718737"/>
            <w:r>
              <w:rPr>
                <w:rFonts w:hint="eastAsia"/>
              </w:rPr>
              <w:t>★</w:t>
            </w:r>
            <w:r>
              <w:t>2.5主分光镜：采用</w:t>
            </w:r>
            <w:r>
              <w:rPr>
                <w:rFonts w:hint="eastAsia"/>
              </w:rPr>
              <w:t>≤</w:t>
            </w:r>
            <w:r>
              <w:t>10°小角度入射技术，提供更高的激光压制效率，</w:t>
            </w:r>
            <w:r>
              <w:rPr>
                <w:rFonts w:hint="eastAsia"/>
              </w:rPr>
              <w:t>背景激光压制效率≥9</w:t>
            </w:r>
            <w:r>
              <w:t>9.9999%</w:t>
            </w:r>
            <w:r>
              <w:rPr>
                <w:rFonts w:hint="eastAsia"/>
              </w:rPr>
              <w:t>（</w:t>
            </w:r>
            <w:r>
              <w:t>OD值≥6</w:t>
            </w:r>
            <w:r>
              <w:rPr>
                <w:rFonts w:hint="eastAsia"/>
              </w:rPr>
              <w:t>）</w:t>
            </w:r>
            <w:r>
              <w:t>。</w:t>
            </w:r>
          </w:p>
          <w:p>
            <w:pPr>
              <w:widowControl/>
              <w:spacing w:line="240" w:lineRule="auto"/>
            </w:pPr>
            <w:r>
              <w:rPr>
                <w:rFonts w:hint="eastAsia"/>
              </w:rPr>
              <w:t>★</w:t>
            </w:r>
            <w:r>
              <w:t>2.6光谱分光：利用可变二次分色镜分光，从450 nm到650 nm分光精度</w:t>
            </w:r>
            <w:r>
              <w:rPr>
                <w:rFonts w:hint="eastAsia"/>
              </w:rPr>
              <w:t>≤</w:t>
            </w:r>
            <w:r>
              <w:t>1nm。</w:t>
            </w:r>
          </w:p>
          <w:bookmarkEnd w:id="24"/>
          <w:p>
            <w:pPr>
              <w:widowControl/>
              <w:spacing w:line="240" w:lineRule="auto"/>
            </w:pPr>
            <w:bookmarkStart w:id="25" w:name="_Hlk532718750"/>
            <w:r>
              <w:t>2.7 X、Y轴独立的检流计（Galvo）双扫描镜，采用超快线扫及帧飞回技术。</w:t>
            </w:r>
          </w:p>
          <w:p>
            <w:pPr>
              <w:widowControl/>
              <w:spacing w:line="240" w:lineRule="auto"/>
            </w:pPr>
            <w:r>
              <w:t>2.8扫描头绝对线性扫描运动，</w:t>
            </w:r>
            <w:r>
              <w:rPr>
                <w:rFonts w:hint="eastAsia"/>
              </w:rPr>
              <w:t>保证激光在每个点驻留时间相同，保证定量实验结果的准确性，</w:t>
            </w:r>
            <w:r>
              <w:t>回转时间短，&gt;85%的帧时间（frame time）有效地用于图像采样。</w:t>
            </w:r>
          </w:p>
          <w:bookmarkEnd w:id="25"/>
          <w:p>
            <w:pPr>
              <w:widowControl/>
              <w:spacing w:line="240" w:lineRule="auto"/>
            </w:pPr>
            <w:r>
              <w:t>2.9扫描方式：xy，xyz，xyt，xyzt，xz，xt，xzt， x</w:t>
            </w:r>
            <w:r>
              <w:rPr/>
              <w:sym w:font="Symbol" w:char="F06C"/>
            </w:r>
            <w:r>
              <w:t>，xy</w:t>
            </w:r>
            <w:r>
              <w:rPr/>
              <w:sym w:font="Symbol" w:char="F06C"/>
            </w:r>
            <w:r>
              <w:t>，xyz</w:t>
            </w:r>
            <w:r>
              <w:rPr/>
              <w:sym w:font="Symbol" w:char="F06C"/>
            </w:r>
            <w:r>
              <w:t>，xyt</w:t>
            </w:r>
            <w:r>
              <w:rPr/>
              <w:sym w:font="Symbol" w:char="F06C"/>
            </w:r>
            <w:r>
              <w:t>，xyzt</w:t>
            </w:r>
            <w:r>
              <w:rPr/>
              <w:sym w:font="Symbol" w:char="F06C"/>
            </w:r>
            <w:r>
              <w:t>，xz</w:t>
            </w:r>
            <w:r>
              <w:rPr/>
              <w:sym w:font="Symbol" w:char="F06C"/>
            </w:r>
            <w:r>
              <w:t>，xt</w:t>
            </w:r>
            <w:r>
              <w:rPr/>
              <w:sym w:font="Symbol" w:char="F06C"/>
            </w:r>
            <w:r>
              <w:t>，xzt</w:t>
            </w:r>
            <w:r>
              <w:rPr/>
              <w:sym w:font="Symbol" w:char="F06C"/>
            </w:r>
            <w:r>
              <w:t>，直线扫描，剪切扫描</w:t>
            </w:r>
            <w:bookmarkStart w:id="26" w:name="_Hlk532720176"/>
            <w:r>
              <w:t>、</w:t>
            </w:r>
            <w:bookmarkStart w:id="27" w:name="_Hlk532718765"/>
            <w:r>
              <w:t>旋转扫描及变倍扫描。</w:t>
            </w:r>
            <w:bookmarkEnd w:id="26"/>
          </w:p>
          <w:bookmarkEnd w:id="27"/>
          <w:p>
            <w:pPr>
              <w:widowControl/>
              <w:spacing w:line="240" w:lineRule="auto"/>
            </w:pPr>
            <w:r>
              <w:rPr>
                <w:rFonts w:hint="eastAsia"/>
              </w:rPr>
              <w:t>★</w:t>
            </w:r>
            <w:r>
              <w:t>2.10在所有成像模式下，均可以进行360°任意旋转扫描线的方向，同时可以变倍以及在XY方向移动扫描区域。旋转、变倍、移动中心均可以实时（扫描过程中）进行。</w:t>
            </w:r>
          </w:p>
          <w:p>
            <w:pPr>
              <w:widowControl/>
              <w:spacing w:line="240" w:lineRule="auto"/>
            </w:pPr>
            <w:bookmarkStart w:id="28" w:name="_Hlk532718819"/>
            <w:bookmarkStart w:id="29" w:name="_Hlk532720286"/>
            <w:r>
              <w:rPr>
                <w:rFonts w:hint="eastAsia"/>
              </w:rPr>
              <w:t>★</w:t>
            </w:r>
            <w:r>
              <w:t>2.11扫描光学变倍：在所有成像模式下，</w:t>
            </w:r>
            <w:r>
              <w:rPr>
                <w:rFonts w:hint="eastAsia"/>
              </w:rPr>
              <w:t>最小变倍扫描系数为</w:t>
            </w:r>
            <w:r>
              <w:t>0.45x</w:t>
            </w:r>
            <w:r>
              <w:rPr>
                <w:rFonts w:hint="eastAsia"/>
              </w:rPr>
              <w:t>，</w:t>
            </w:r>
            <w:bookmarkStart w:id="30" w:name="_Hlk534461667"/>
            <w:r>
              <w:t>变倍范围</w:t>
            </w:r>
            <w:bookmarkStart w:id="31" w:name="_Hlk534460663"/>
            <w:r>
              <w:t>都包括0.45 x– 40x</w:t>
            </w:r>
            <w:bookmarkEnd w:id="30"/>
            <w:bookmarkEnd w:id="31"/>
            <w:r>
              <w:t>，连续调节，调节精度0.1x。</w:t>
            </w:r>
            <w:bookmarkEnd w:id="28"/>
          </w:p>
          <w:bookmarkEnd w:id="29"/>
          <w:p>
            <w:pPr>
              <w:widowControl/>
              <w:spacing w:line="240" w:lineRule="auto"/>
            </w:pPr>
            <w:bookmarkStart w:id="32" w:name="_Hlk532718849"/>
            <w:bookmarkStart w:id="33" w:name="_Hlk532720313"/>
            <w:r>
              <w:rPr>
                <w:rFonts w:hint="eastAsia"/>
              </w:rPr>
              <w:t>★</w:t>
            </w:r>
            <w:r>
              <w:t>2.12最大扫描分辨率≥6144 x 6144。</w:t>
            </w:r>
          </w:p>
          <w:p>
            <w:pPr>
              <w:widowControl/>
              <w:spacing w:line="240" w:lineRule="auto"/>
            </w:pPr>
            <w:r>
              <w:t>2.13在常规线性扫描模式下，可同时满足以下扫描速度指标：8幅/秒（512x512像素，16位）；64幅/秒（512x64像素，16位）；250幅/秒（512x16像素，16位）</w:t>
            </w:r>
            <w:bookmarkEnd w:id="32"/>
            <w:r>
              <w:t>。</w:t>
            </w:r>
          </w:p>
          <w:bookmarkEnd w:id="33"/>
          <w:p>
            <w:pPr>
              <w:widowControl/>
              <w:spacing w:line="240" w:lineRule="auto"/>
            </w:pPr>
            <w:bookmarkStart w:id="34" w:name="_Hlk532720328"/>
            <w:r>
              <w:t>2.14一次实验中单次扫描可以实现三个荧光检测通道同时成像，如果一次实验设置分次扫描，</w:t>
            </w:r>
            <w:bookmarkStart w:id="35" w:name="_Hlk532718948"/>
            <w:r>
              <w:t>分次扫描次数不限。</w:t>
            </w:r>
            <w:bookmarkEnd w:id="35"/>
            <w:r>
              <w:t xml:space="preserve"> </w:t>
            </w:r>
          </w:p>
          <w:bookmarkEnd w:id="34"/>
          <w:p>
            <w:pPr>
              <w:widowControl/>
              <w:spacing w:line="240" w:lineRule="auto"/>
            </w:pPr>
            <w:bookmarkStart w:id="36" w:name="_Hlk532718960"/>
            <w:r>
              <w:rPr>
                <w:rFonts w:hint="eastAsia"/>
              </w:rPr>
              <w:t>★</w:t>
            </w:r>
            <w:r>
              <w:t>2.15</w:t>
            </w:r>
            <w:r>
              <w:rPr>
                <w:rFonts w:hint="eastAsia"/>
              </w:rPr>
              <w:t>光谱扫描（L</w:t>
            </w:r>
            <w:r>
              <w:t>ambda</w:t>
            </w:r>
            <w:r>
              <w:rPr>
                <w:rFonts w:hint="eastAsia"/>
              </w:rPr>
              <w:t>成像）：两个检测器</w:t>
            </w:r>
            <w:r>
              <w:t>平行扫描完成光谱成像，扫描过程无荧光信号损失；</w:t>
            </w:r>
            <w:r>
              <w:rPr>
                <w:rFonts w:hint="eastAsia"/>
              </w:rPr>
              <w:t>最小光谱检测范围（光谱分辨率）≤</w:t>
            </w:r>
            <w:r>
              <w:t>1nm</w:t>
            </w:r>
            <w:r>
              <w:rPr>
                <w:rFonts w:hint="eastAsia"/>
              </w:rPr>
              <w:t>；可根据结果做线性光谱拆分，</w:t>
            </w:r>
            <w:r>
              <w:t>去除自发荧光及荧光串扰</w:t>
            </w:r>
            <w:r>
              <w:rPr>
                <w:rFonts w:hint="eastAsia"/>
              </w:rPr>
              <w:t>。</w:t>
            </w:r>
          </w:p>
          <w:bookmarkEnd w:id="36"/>
          <w:p>
            <w:pPr>
              <w:widowControl/>
              <w:spacing w:line="240" w:lineRule="auto"/>
            </w:pPr>
            <w:bookmarkStart w:id="37" w:name="_Hlk532718975"/>
            <w:r>
              <w:rPr>
                <w:rFonts w:hint="eastAsia"/>
              </w:rPr>
              <w:t>★</w:t>
            </w:r>
            <w:r>
              <w:t>2.16中间像平面视野 ≥20mm。</w:t>
            </w:r>
          </w:p>
          <w:bookmarkEnd w:id="37"/>
          <w:p>
            <w:pPr>
              <w:widowControl/>
              <w:spacing w:line="240" w:lineRule="auto"/>
            </w:pPr>
            <w:bookmarkStart w:id="38" w:name="_Hlk532718994"/>
            <w:r>
              <w:t>2.17透射光检测器：用于明场或DIC等非共聚焦图像的检测通道，自动切换透射光照明及透射光成像。</w:t>
            </w:r>
          </w:p>
          <w:bookmarkEnd w:id="38"/>
          <w:p>
            <w:pPr>
              <w:widowControl/>
              <w:spacing w:line="240" w:lineRule="auto"/>
            </w:pPr>
            <w:bookmarkStart w:id="39" w:name="_Hlk532719023"/>
            <w:r>
              <w:t>2.18具有实时电子组件：控制显微镜、激光器、扫描模块和其他附件；通过实时电路进行数据采集和同步管理；过量采样读取逻辑电路，用以获得最佳灵敏度；数据在实时电路与用户计算机之间通过 LVDS 进行交换，在采集图像的同时可进行数据在线分析。</w:t>
            </w:r>
          </w:p>
          <w:bookmarkEnd w:id="39"/>
          <w:p>
            <w:pPr>
              <w:widowControl/>
              <w:numPr>
                <w:ilvl w:val="255"/>
                <w:numId w:val="0"/>
              </w:numPr>
              <w:spacing w:line="240" w:lineRule="auto"/>
            </w:pPr>
            <w:r>
              <w:t>显微镜主机</w:t>
            </w:r>
          </w:p>
          <w:p>
            <w:pPr>
              <w:widowControl/>
              <w:spacing w:line="240" w:lineRule="auto"/>
            </w:pPr>
            <w:r>
              <w:rPr>
                <w:rFonts w:hint="eastAsia"/>
              </w:rPr>
              <w:t>3.1研究型全自动正置显微镜，复消色差光路设计。</w:t>
            </w:r>
          </w:p>
          <w:p>
            <w:pPr>
              <w:widowControl/>
              <w:spacing w:line="240" w:lineRule="auto"/>
            </w:pPr>
            <w:r>
              <w:rPr>
                <w:rFonts w:hint="eastAsia"/>
              </w:rPr>
              <w:t>3.2显微镜内置电动调焦驱动马达，最小步进10</w:t>
            </w:r>
            <w:r>
              <w:t xml:space="preserve"> </w:t>
            </w:r>
            <w:r>
              <w:rPr>
                <w:rFonts w:hint="eastAsia"/>
              </w:rPr>
              <w:t xml:space="preserve">nm。  </w:t>
            </w:r>
          </w:p>
          <w:p>
            <w:pPr>
              <w:widowControl/>
              <w:spacing w:line="240" w:lineRule="auto"/>
            </w:pPr>
            <w:r>
              <w:rPr>
                <w:rFonts w:hint="eastAsia"/>
              </w:rPr>
              <w:t xml:space="preserve">3.3配置全电动扫描台，行程130 mm x </w:t>
            </w:r>
            <w:r>
              <w:rPr>
                <w:bCs/>
                <w:szCs w:val="21"/>
              </w:rPr>
              <w:t>85</w:t>
            </w:r>
            <w:r>
              <w:rPr>
                <w:rFonts w:hint="eastAsia"/>
              </w:rPr>
              <w:t xml:space="preserve"> mm，精度 0.1 µm，最大速度 25 mm/s，具有独立的控制器及操控手柄。</w:t>
            </w:r>
          </w:p>
          <w:p>
            <w:pPr>
              <w:widowControl/>
              <w:spacing w:line="240" w:lineRule="auto"/>
            </w:pPr>
            <w:r>
              <w:t>3.4显微镜透射光源： LED光源</w:t>
            </w:r>
            <w:r>
              <w:rPr>
                <w:rFonts w:hint="eastAsia"/>
              </w:rPr>
              <w:t>。</w:t>
            </w:r>
          </w:p>
          <w:p>
            <w:pPr>
              <w:widowControl/>
              <w:spacing w:line="240" w:lineRule="auto"/>
            </w:pPr>
            <w:bookmarkStart w:id="40" w:name="_Hlk532719106"/>
            <w:r>
              <w:t>3.5荧光附件：复消色差荧光光路，六位电动滤色镜转盘，电动光闸，含UV、B、G激发滤色镜组件和长寿命荧光光源。</w:t>
            </w:r>
          </w:p>
          <w:bookmarkEnd w:id="40"/>
          <w:p>
            <w:pPr>
              <w:widowControl/>
              <w:spacing w:line="240" w:lineRule="auto"/>
            </w:pPr>
            <w:r>
              <w:t>3.6全套微分干涉部件（DIC），有与不同数值孔径的物镜一一对应的棱镜。</w:t>
            </w:r>
          </w:p>
          <w:p>
            <w:pPr>
              <w:widowControl/>
              <w:spacing w:line="240" w:lineRule="auto"/>
            </w:pPr>
            <w:bookmarkStart w:id="41" w:name="_Hlk532719119"/>
            <w:r>
              <w:t>3.7多功能长工作距离电动聚光镜，NA为0.55。</w:t>
            </w:r>
          </w:p>
          <w:bookmarkEnd w:id="41"/>
          <w:p>
            <w:pPr>
              <w:widowControl/>
              <w:spacing w:line="240" w:lineRule="auto"/>
            </w:pPr>
            <w:r>
              <w:t xml:space="preserve">3.8目镜一对：10X，视场数23。 </w:t>
            </w:r>
          </w:p>
          <w:p>
            <w:pPr>
              <w:widowControl/>
              <w:spacing w:line="240" w:lineRule="auto"/>
            </w:pPr>
            <w:bookmarkStart w:id="42" w:name="_Hlk532719142"/>
            <w:r>
              <w:t>3.9  6孔位电动物镜转盘，具有自动识别功能。</w:t>
            </w:r>
          </w:p>
          <w:bookmarkEnd w:id="42"/>
          <w:p>
            <w:pPr>
              <w:widowControl/>
              <w:spacing w:line="240" w:lineRule="auto"/>
            </w:pPr>
            <w:r>
              <w:t>3.10物镜：</w:t>
            </w:r>
          </w:p>
          <w:p>
            <w:pPr>
              <w:widowControl/>
              <w:spacing w:line="240" w:lineRule="auto"/>
            </w:pPr>
            <w:r>
              <w:t>10x干镜，数值孔径0.45；</w:t>
            </w:r>
          </w:p>
          <w:p>
            <w:pPr>
              <w:widowControl/>
              <w:spacing w:line="240" w:lineRule="auto"/>
            </w:pPr>
            <w:r>
              <w:t xml:space="preserve"> 20x干镜，数值孔径0.8；</w:t>
            </w:r>
          </w:p>
          <w:p>
            <w:pPr>
              <w:widowControl/>
              <w:spacing w:line="240" w:lineRule="auto"/>
            </w:pPr>
            <w:r>
              <w:t xml:space="preserve"> 40x干镜，数值孔径0.95 ；</w:t>
            </w:r>
          </w:p>
          <w:p>
            <w:pPr>
              <w:widowControl/>
              <w:spacing w:line="240" w:lineRule="auto"/>
            </w:pPr>
            <w:r>
              <w:t xml:space="preserve"> 63x油镜，数值孔径1.4；工作距离190</w:t>
            </w:r>
            <w:r>
              <w:rPr>
                <w:rFonts w:hint="eastAsia"/>
              </w:rPr>
              <w:t xml:space="preserve"> </w:t>
            </w:r>
            <w:r>
              <w:t>µm。</w:t>
            </w:r>
          </w:p>
          <w:p>
            <w:pPr>
              <w:widowControl/>
              <w:spacing w:line="240" w:lineRule="auto"/>
            </w:pPr>
            <w:bookmarkStart w:id="43" w:name="_Hlk532719171"/>
            <w:r>
              <w:t>3.11通过TFT电子触控屏系统控制显微镜并显示工作状态，TFT触摸屏可以远离显微镜机身实现远程控制。</w:t>
            </w:r>
          </w:p>
          <w:bookmarkEnd w:id="43"/>
          <w:p>
            <w:pPr>
              <w:widowControl/>
              <w:spacing w:line="240" w:lineRule="auto"/>
            </w:pPr>
            <w:r>
              <w:t xml:space="preserve">3.12配有专业共聚焦显微镜系统防震装置。     </w:t>
            </w:r>
          </w:p>
          <w:p>
            <w:pPr>
              <w:widowControl/>
              <w:numPr>
                <w:ilvl w:val="255"/>
                <w:numId w:val="0"/>
              </w:numPr>
              <w:spacing w:line="240" w:lineRule="auto"/>
            </w:pPr>
            <w:r>
              <w:t>软件部分及图像工作站</w:t>
            </w:r>
          </w:p>
          <w:p>
            <w:pPr>
              <w:widowControl/>
              <w:spacing w:line="240" w:lineRule="auto"/>
            </w:pPr>
            <w:r>
              <w:t>4.1智能化光路设置：通过选择样品的染料标记，提供3种光路配置模式，一键自动设置所有的光路。</w:t>
            </w:r>
          </w:p>
          <w:p>
            <w:pPr>
              <w:widowControl/>
              <w:spacing w:line="240" w:lineRule="auto"/>
            </w:pPr>
            <w:r>
              <w:t>4.2自动预扫描功能，可以自动、快速设定扫描参数，减少荧光淬灭。</w:t>
            </w:r>
          </w:p>
          <w:p>
            <w:pPr>
              <w:widowControl/>
              <w:spacing w:line="240" w:lineRule="auto"/>
            </w:pPr>
            <w:r>
              <w:t>4.3自动聚焦，可以实现自动寻找样品焦平面的功能。</w:t>
            </w:r>
          </w:p>
          <w:p>
            <w:pPr>
              <w:widowControl/>
              <w:spacing w:line="240" w:lineRule="auto"/>
            </w:pPr>
            <w:r>
              <w:t>4.4多维获取图像获取：包括多通道荧光、Z轴序列扫描、时间序列扫描、区域扫描、旋转扫描、变倍扫描、光谱扫描、多点扫描和大视野拼图扫描等。</w:t>
            </w:r>
          </w:p>
          <w:p>
            <w:pPr>
              <w:widowControl/>
              <w:spacing w:line="240" w:lineRule="auto"/>
            </w:pPr>
            <w:r>
              <w:t>4.5 Z轴深度补偿功能，自动补偿由于样品深度增加造成的信号衰减。</w:t>
            </w:r>
          </w:p>
          <w:p>
            <w:pPr>
              <w:widowControl/>
              <w:spacing w:line="240" w:lineRule="auto"/>
            </w:pPr>
            <w:r>
              <w:t>4.6交互式漂白，在进行图像采集的同时（包括连续扫描和时间序列实验），通过鼠标点击对指定任意区域进行漂白。适用于主动光活化实验、光转化实验或者快速光漂白实验等。</w:t>
            </w:r>
          </w:p>
          <w:p>
            <w:pPr>
              <w:widowControl/>
              <w:spacing w:line="240" w:lineRule="auto"/>
            </w:pPr>
            <w:r>
              <w:t>4.7 REUSE功能：它可以再次调用存储在每张图像里的所有的拍照参数来重现实验。</w:t>
            </w:r>
          </w:p>
          <w:p>
            <w:pPr>
              <w:widowControl/>
              <w:spacing w:line="240" w:lineRule="auto"/>
            </w:pPr>
            <w:r>
              <w:t>4.8可以根据用户的需要和应用由ZEN软件存储特定用户的工作空间设置。</w:t>
            </w:r>
          </w:p>
          <w:p>
            <w:pPr>
              <w:widowControl/>
              <w:spacing w:line="240" w:lineRule="auto"/>
            </w:pPr>
            <w:r>
              <w:t>4.9可以通过ZEN软件实验管理器存储和加载不同实验的设置。</w:t>
            </w:r>
          </w:p>
          <w:p>
            <w:pPr>
              <w:widowControl/>
              <w:spacing w:line="240" w:lineRule="auto"/>
            </w:pPr>
            <w:r>
              <w:t>4.10 图像分析功能：用各个参数做共定位和直方图分析，任意线的序列测量，长度、角度、表面、强度等的测量。</w:t>
            </w:r>
          </w:p>
          <w:p>
            <w:pPr>
              <w:widowControl/>
              <w:spacing w:line="240" w:lineRule="auto"/>
            </w:pPr>
            <w:r>
              <w:t>4.11图像操作：加减乘除、比例、位移、滤波（低通滤波、中值滤波、高通滤波）</w:t>
            </w:r>
          </w:p>
          <w:p>
            <w:pPr>
              <w:widowControl/>
              <w:spacing w:line="240" w:lineRule="auto"/>
            </w:pPr>
            <w:r>
              <w:t xml:space="preserve">4.12三维图像渲染与重构：多种图像渲染与显示模式，包括但不限于最大、透明化、正交、投影等。 </w:t>
            </w:r>
          </w:p>
          <w:p>
            <w:pPr>
              <w:widowControl/>
              <w:spacing w:line="240" w:lineRule="auto"/>
            </w:pPr>
            <w:r>
              <w:t>4.13自动图像分析模块：可以根据要求编辑测量程序，批量进行图像分析。</w:t>
            </w:r>
          </w:p>
          <w:p>
            <w:pPr>
              <w:widowControl/>
              <w:spacing w:line="240" w:lineRule="auto"/>
            </w:pPr>
            <w:r>
              <w:t>4.14多位点及大视野拼图成像：可对任意形状的预设区域进行拼图扫描以及根据位点列表进行多点成像，支持聚焦校正地图、拼接以及阴影校正；支持自定义多孔板及各种样品载具规格，多种模式设定获取图像的多个位点。</w:t>
            </w:r>
          </w:p>
          <w:p>
            <w:pPr>
              <w:widowControl/>
              <w:spacing w:line="240" w:lineRule="auto"/>
            </w:pPr>
            <w:r>
              <w:t>4.15高级三维图像处理：3D和4D图像的渲染及分析，有四种渲染方式（阴影、透明、表面、及最大强度投影）并可进行不同渲染方式的结合（如透明结合表面渲染）；可做Z轴颜色编码视图及浮雕立体视图；可实现三维空间的距离和角度测量。</w:t>
            </w:r>
          </w:p>
          <w:p>
            <w:pPr>
              <w:widowControl/>
              <w:spacing w:line="240" w:lineRule="auto"/>
            </w:pPr>
            <w:r>
              <w:t>4.16硬件配置不低于以下要求：≥4核处理器，主频≥3.8GHz；≥512G SSD高速硬盘以及≥2个4TB SATA 7200 rpm硬盘，</w:t>
            </w:r>
            <w:r>
              <w:rPr>
                <w:rFonts w:hint="eastAsia"/>
              </w:rPr>
              <w:t>≧</w:t>
            </w:r>
            <w:r>
              <w:t>64GB内存，DVD刻录设备，≥32英寸液晶显示器，分辨率≥2560×1600；Windows 10操作系统。</w:t>
            </w:r>
          </w:p>
          <w:p>
            <w:pPr>
              <w:widowControl/>
              <w:spacing w:line="240" w:lineRule="auto"/>
            </w:pPr>
            <w:r>
              <w:rPr>
                <w:rFonts w:hint="eastAsia" w:ascii="宋体" w:hAnsi="宋体" w:cs="宋体"/>
              </w:rPr>
              <w:t>★</w:t>
            </w:r>
            <w:r>
              <w:t>4.17</w:t>
            </w:r>
            <w:r>
              <w:rPr>
                <w:rFonts w:hint="eastAsia"/>
              </w:rPr>
              <w:t>为确保售后服务及货物质量，所投产品若为进口产品，需提供厂家或总代理针对本项目的授权书和售后服务承诺函原件（厂家或总代理直接投标，无需授权）。</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sz w:val="20"/>
                <w:szCs w:val="20"/>
              </w:rPr>
            </w:pPr>
            <w:r>
              <w:rPr>
                <w:rFonts w:hint="eastAsia" w:ascii="宋体" w:hAnsi="宋体" w:cs="宋体"/>
                <w:sz w:val="20"/>
                <w:szCs w:val="20"/>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sz w:val="20"/>
                <w:szCs w:val="20"/>
              </w:rPr>
            </w:pPr>
            <w:r>
              <w:rPr>
                <w:rFonts w:hint="eastAsia" w:ascii="宋体" w:hAnsi="宋体" w:cs="宋体"/>
                <w:sz w:val="20"/>
                <w:szCs w:val="20"/>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sz w:val="20"/>
                <w:szCs w:val="20"/>
              </w:rPr>
            </w:pPr>
          </w:p>
        </w:tc>
      </w:tr>
    </w:tbl>
    <w:p>
      <w:bookmarkStart w:id="44" w:name="_GoBack"/>
      <w:bookmarkEnd w:id="4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MmRjY2M0YzU2NjA4NmFlM2ZiM2ViZDhlMDEyZjcifQ=="/>
  </w:docVars>
  <w:rsids>
    <w:rsidRoot w:val="203D7D46"/>
    <w:rsid w:val="203D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36"/>
      <w:szCs w:val="44"/>
    </w:rPr>
  </w:style>
  <w:style w:type="paragraph" w:styleId="2">
    <w:name w:val="heading 2"/>
    <w:basedOn w:val="1"/>
    <w:next w:val="1"/>
    <w:qFormat/>
    <w:uiPriority w:val="0"/>
    <w:pPr>
      <w:keepNext/>
      <w:keepLines/>
      <w:spacing w:before="260" w:after="260" w:line="413" w:lineRule="auto"/>
      <w:jc w:val="center"/>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2022-10-21T07:46:00Z</dcterms:created>
  <dc:creator>金政采</dc:creator>
  <cp:lastModifiedBy>金政采</cp:lastModifiedBy>
  <dcterms:modified xsi:type="dcterms:W3CDTF">2022-10-21T07:47:07Z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A6F3003F78DF414BB9FB8870F4803F25</vt:lpwstr>
  </property>
</Properties>
</file>